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0751" w14:textId="3B47D766" w:rsidR="00FF03CB" w:rsidRDefault="00FF03CB" w:rsidP="00FF03CB">
      <w:pPr>
        <w:spacing w:before="222" w:after="79" w:line="370" w:lineRule="atLeast"/>
        <w:jc w:val="center"/>
        <w:textAlignment w:val="baseline"/>
        <w:rPr>
          <w:color w:val="231F20"/>
          <w:szCs w:val="24"/>
        </w:rPr>
      </w:pPr>
      <w:r>
        <w:rPr>
          <w:color w:val="231F20"/>
          <w:szCs w:val="24"/>
        </w:rPr>
        <w:t xml:space="preserve">GOSPODARSKI PROGRAM ZA JAVNI NATJEČAJ ZA ZAKUP OD </w:t>
      </w:r>
      <w:r w:rsidR="002F1637">
        <w:rPr>
          <w:color w:val="231F20"/>
          <w:szCs w:val="24"/>
        </w:rPr>
        <w:t>29.09.2023.godine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155"/>
        <w:gridCol w:w="1090"/>
        <w:gridCol w:w="2350"/>
      </w:tblGrid>
      <w:tr w:rsidR="00FF03CB" w14:paraId="2593750D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6E66C51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OPĆINA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0D63A9D" w14:textId="77777777" w:rsidR="00FF03CB" w:rsidRDefault="00B20495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 xml:space="preserve"> GORNJA VRBA</w:t>
            </w:r>
          </w:p>
        </w:tc>
      </w:tr>
      <w:tr w:rsidR="00FF03CB" w14:paraId="52128FDB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4FE294C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K.O.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5831D94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4449049A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D259D46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K.Č. BROJ/PTC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70F62AB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PTC:        , k.č. broj:</w:t>
            </w:r>
          </w:p>
        </w:tc>
      </w:tr>
      <w:tr w:rsidR="00FF03CB" w14:paraId="4B190B70" w14:textId="77777777" w:rsidTr="00FF03CB">
        <w:trPr>
          <w:jc w:val="center"/>
        </w:trPr>
        <w:tc>
          <w:tcPr>
            <w:tcW w:w="106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042508D" w14:textId="77777777" w:rsidR="00FF03CB" w:rsidRDefault="00FF03CB">
            <w:pPr>
              <w:spacing w:line="276" w:lineRule="auto"/>
              <w:jc w:val="center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bCs/>
                <w:color w:val="000000"/>
                <w:sz w:val="18"/>
              </w:rPr>
              <w:t>PODACI O PONUDITELJU</w:t>
            </w:r>
          </w:p>
        </w:tc>
      </w:tr>
      <w:tr w:rsidR="00FF03CB" w14:paraId="4CFC83ED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AD895D7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NAZIV PONUDITELJA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1F91DE5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446C55E1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E5DFB9C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OIB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68A585A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33C78026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B2762C5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MIBPG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104E4BB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730DCEE8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78BFDB6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2090EE2C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60DBDF4F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3C79652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KONTAKT OSOBA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ADECFEF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73524474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E12D195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KONTAKT TEL.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2FF32F1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7DD26130" w14:textId="77777777" w:rsidTr="00FF03CB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6190E7A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KONTAKT E-MAIL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A4D2D5E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092DBCF4" w14:textId="77777777" w:rsidTr="00FF03CB">
        <w:trPr>
          <w:jc w:val="center"/>
        </w:trPr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AE759F7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OPIS GOPODARSTVA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872FF04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 xml:space="preserve">POVRŠINA POLJOPRIVREDNOG ZEMLJIŠTE KOJE IMA </w:t>
            </w:r>
          </w:p>
          <w:p w14:paraId="1EAE35B1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U VLASNIŠTVU, u ha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C4E76BC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1A412D57" w14:textId="77777777" w:rsidTr="00FF03C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B68806" w14:textId="77777777" w:rsidR="00FF03CB" w:rsidRDefault="00FF03CB">
            <w:pPr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078D2E8B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 xml:space="preserve">POVRŠINA POLJOPRIVREDNOG ZEMLJIŠTA KOJE IMA </w:t>
            </w:r>
          </w:p>
          <w:p w14:paraId="4E3F2E3D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U KORIŠTENJU, u ha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8DDA649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13E43FFC" w14:textId="77777777" w:rsidTr="00FF03C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52EE2" w14:textId="77777777" w:rsidR="00FF03CB" w:rsidRDefault="00FF03CB">
            <w:pPr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7946A7F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 xml:space="preserve">POVRŠINE POD IZGRAĐENIM ILI PLANIRANIM SUSTAVIMA </w:t>
            </w:r>
          </w:p>
          <w:p w14:paraId="33C64E2C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JAVNOG NAVODNJAVANJA, u  ha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9B1C520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2BB97EB7" w14:textId="77777777" w:rsidTr="00FF03C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77547B" w14:textId="77777777" w:rsidR="00FF03CB" w:rsidRDefault="00FF03CB">
            <w:pPr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AF0B36D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DOSADAŠNJA VRSTA PROIZVODNJE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F200DAE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6CFA6D96" w14:textId="77777777" w:rsidTr="00FF03C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EF64B" w14:textId="77777777" w:rsidR="00FF03CB" w:rsidRDefault="00FF03CB">
            <w:pPr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87B5D7C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BROJ ČLANOVA ODNOSNO ZAPOSLENIKA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6FBE2766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5DC7F12F" w14:textId="77777777" w:rsidTr="00FF03C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4B054F" w14:textId="77777777" w:rsidR="00FF03CB" w:rsidRDefault="00FF03CB">
            <w:pPr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F177E3D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PRAVNI OBLIK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352E27F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74115A48" w14:textId="77777777" w:rsidTr="00FF03CB">
        <w:trPr>
          <w:trHeight w:val="1331"/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A7C8A1D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VRSTA PROIZVODNJE KOJOM SE NAMJERAVA BAVITI NA ZEMLJIŠTU KOJE JE PREDMET ZAKUPA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6CB65E8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</w:tr>
      <w:tr w:rsidR="00FF03CB" w14:paraId="0A9CA0A9" w14:textId="77777777" w:rsidTr="00FF03CB">
        <w:trPr>
          <w:trHeight w:val="105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8C176AA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LOKALITET ZEMLJIŠTA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10F23100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Udaljenost (km)  k.č.br./PTC koja je predmet ponude od prebivališta/sjedišta/proizvodnog objekta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4E8D4A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</w:rPr>
            </w:pPr>
          </w:p>
          <w:p w14:paraId="7E8F23E0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6039F7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</w:tr>
      <w:tr w:rsidR="00FF03CB" w14:paraId="084800A9" w14:textId="77777777" w:rsidTr="00FF03CB">
        <w:trPr>
          <w:trHeight w:val="1982"/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35CC2466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PODACI O PLANIRANIM INVESTICIJAMA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739D2EF3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Objekti, mehanizacija i dr.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F0E92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DF43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</w:p>
        </w:tc>
      </w:tr>
      <w:tr w:rsidR="00FF03CB" w14:paraId="6EB5E6E9" w14:textId="77777777" w:rsidTr="00FF03CB">
        <w:trPr>
          <w:trHeight w:val="1062"/>
          <w:jc w:val="center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D4DF57D" w14:textId="77777777" w:rsidR="00FF03CB" w:rsidRDefault="00FF03CB">
            <w:pPr>
              <w:spacing w:line="276" w:lineRule="auto"/>
              <w:rPr>
                <w:rFonts w:ascii="&amp;quot" w:hAnsi="&amp;quot"/>
                <w:b/>
                <w:color w:val="000000"/>
                <w:sz w:val="18"/>
                <w:szCs w:val="18"/>
                <w:lang w:val="hr-HR"/>
              </w:rPr>
            </w:pPr>
            <w:r>
              <w:rPr>
                <w:rFonts w:ascii="&amp;quot" w:hAnsi="&amp;quot"/>
                <w:b/>
                <w:color w:val="000000"/>
                <w:sz w:val="18"/>
                <w:szCs w:val="18"/>
              </w:rPr>
              <w:t>PODACI O NOVOM ZAPOŠLJAVANJU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2CF88B0" w14:textId="77777777" w:rsidR="00FF03CB" w:rsidRDefault="00FF03CB">
            <w:pPr>
              <w:spacing w:line="276" w:lineRule="auto"/>
              <w:rPr>
                <w:rFonts w:eastAsiaTheme="minorHAnsi"/>
                <w:b/>
                <w:color w:val="000000" w:themeColor="text1"/>
                <w:sz w:val="28"/>
                <w:szCs w:val="24"/>
                <w:lang w:val="hr-H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9E55" w14:textId="77777777" w:rsidR="00FF03CB" w:rsidRDefault="00FF03CB">
            <w:pPr>
              <w:spacing w:after="200" w:line="276" w:lineRule="auto"/>
              <w:rPr>
                <w:rFonts w:eastAsia="Calibri"/>
                <w:b/>
                <w:color w:val="000000" w:themeColor="text1"/>
                <w:sz w:val="24"/>
                <w:szCs w:val="22"/>
                <w:lang w:val="hr-HR"/>
              </w:rPr>
            </w:pPr>
          </w:p>
        </w:tc>
      </w:tr>
    </w:tbl>
    <w:p w14:paraId="53687626" w14:textId="77777777" w:rsidR="00FF03CB" w:rsidRDefault="00FF03CB" w:rsidP="00FF03CB">
      <w:pPr>
        <w:autoSpaceDE w:val="0"/>
        <w:autoSpaceDN w:val="0"/>
        <w:adjustRightInd w:val="0"/>
        <w:ind w:left="4956" w:firstLine="708"/>
        <w:rPr>
          <w:rFonts w:eastAsia="Calibri"/>
          <w:sz w:val="23"/>
          <w:szCs w:val="23"/>
          <w:lang w:val="hr-HR" w:eastAsia="en-US"/>
        </w:rPr>
      </w:pPr>
    </w:p>
    <w:p w14:paraId="6989733B" w14:textId="77777777" w:rsidR="00FF03CB" w:rsidRDefault="00FF03CB" w:rsidP="00FF03CB">
      <w:pPr>
        <w:autoSpaceDE w:val="0"/>
        <w:autoSpaceDN w:val="0"/>
        <w:adjustRightInd w:val="0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14:paraId="5916A00F" w14:textId="77777777" w:rsidR="00FF03CB" w:rsidRDefault="00FF03CB" w:rsidP="00FF03CB">
      <w:pPr>
        <w:ind w:left="4248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(</w:t>
      </w:r>
      <w:proofErr w:type="gramStart"/>
      <w:r>
        <w:rPr>
          <w:sz w:val="23"/>
          <w:szCs w:val="23"/>
        </w:rPr>
        <w:t>potpis</w:t>
      </w:r>
      <w:proofErr w:type="gramEnd"/>
      <w:r>
        <w:rPr>
          <w:sz w:val="23"/>
          <w:szCs w:val="23"/>
        </w:rPr>
        <w:t xml:space="preserve"> i pečat podnositelja ponude)</w:t>
      </w:r>
    </w:p>
    <w:p w14:paraId="5407426E" w14:textId="77777777" w:rsidR="00FF03CB" w:rsidRDefault="00FF03CB" w:rsidP="00FF03CB">
      <w:pPr>
        <w:rPr>
          <w:sz w:val="24"/>
          <w:szCs w:val="22"/>
        </w:rPr>
      </w:pPr>
    </w:p>
    <w:p w14:paraId="358C4DC7" w14:textId="77777777" w:rsidR="000E36C0" w:rsidRPr="00FF03CB" w:rsidRDefault="000E36C0" w:rsidP="00FF03CB"/>
    <w:sectPr w:rsidR="000E36C0" w:rsidRPr="00FF03CB" w:rsidSect="003171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5351" w14:textId="77777777" w:rsidR="00E746BB" w:rsidRDefault="00E746BB">
      <w:r>
        <w:separator/>
      </w:r>
    </w:p>
  </w:endnote>
  <w:endnote w:type="continuationSeparator" w:id="0">
    <w:p w14:paraId="5BEBBF4C" w14:textId="77777777" w:rsidR="00E746BB" w:rsidRDefault="00E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72F0" w14:textId="77777777" w:rsidR="002F1637" w:rsidRDefault="0041792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495">
      <w:rPr>
        <w:noProof/>
      </w:rPr>
      <w:t>2</w:t>
    </w:r>
    <w:r>
      <w:fldChar w:fldCharType="end"/>
    </w:r>
  </w:p>
  <w:p w14:paraId="4D3D39D4" w14:textId="77777777" w:rsidR="002F1637" w:rsidRDefault="002F16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A0A2" w14:textId="77777777" w:rsidR="00E746BB" w:rsidRDefault="00E746BB">
      <w:r>
        <w:separator/>
      </w:r>
    </w:p>
  </w:footnote>
  <w:footnote w:type="continuationSeparator" w:id="0">
    <w:p w14:paraId="092D7D22" w14:textId="77777777" w:rsidR="00E746BB" w:rsidRDefault="00E7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B8B"/>
    <w:multiLevelType w:val="hybridMultilevel"/>
    <w:tmpl w:val="4252C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E71F8"/>
    <w:multiLevelType w:val="hybridMultilevel"/>
    <w:tmpl w:val="5334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9727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365839">
    <w:abstractNumId w:val="2"/>
  </w:num>
  <w:num w:numId="3" w16cid:durableId="1586764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65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17"/>
    <w:rsid w:val="0001007B"/>
    <w:rsid w:val="000E36C0"/>
    <w:rsid w:val="002A47E8"/>
    <w:rsid w:val="002F1637"/>
    <w:rsid w:val="002F6B2B"/>
    <w:rsid w:val="00324349"/>
    <w:rsid w:val="003A085E"/>
    <w:rsid w:val="003C2AD0"/>
    <w:rsid w:val="00417926"/>
    <w:rsid w:val="004A37DA"/>
    <w:rsid w:val="00634849"/>
    <w:rsid w:val="00780F24"/>
    <w:rsid w:val="00927B77"/>
    <w:rsid w:val="009F346E"/>
    <w:rsid w:val="00A13C34"/>
    <w:rsid w:val="00A22F7D"/>
    <w:rsid w:val="00A4684A"/>
    <w:rsid w:val="00A619A8"/>
    <w:rsid w:val="00AF04A9"/>
    <w:rsid w:val="00B036E7"/>
    <w:rsid w:val="00B20495"/>
    <w:rsid w:val="00BE63BD"/>
    <w:rsid w:val="00C37187"/>
    <w:rsid w:val="00D479B0"/>
    <w:rsid w:val="00E12D3D"/>
    <w:rsid w:val="00E53887"/>
    <w:rsid w:val="00E746BB"/>
    <w:rsid w:val="00F3522F"/>
    <w:rsid w:val="00F445E2"/>
    <w:rsid w:val="00F45217"/>
    <w:rsid w:val="00F62A12"/>
    <w:rsid w:val="00FE78CD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A82"/>
  <w15:docId w15:val="{5E6F9F27-1338-46E3-A99F-E282FF9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34849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34849"/>
    <w:pPr>
      <w:keepNext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nhideWhenUsed/>
    <w:qFormat/>
    <w:rsid w:val="00634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634849"/>
    <w:pPr>
      <w:keepNext/>
      <w:jc w:val="center"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45217"/>
  </w:style>
  <w:style w:type="character" w:customStyle="1" w:styleId="bold">
    <w:name w:val="bold"/>
    <w:basedOn w:val="Zadanifontodlomka"/>
    <w:rsid w:val="00F45217"/>
  </w:style>
  <w:style w:type="paragraph" w:customStyle="1" w:styleId="t-9">
    <w:name w:val="t-9"/>
    <w:basedOn w:val="Normal"/>
    <w:rsid w:val="00F45217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F45217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34849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634849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634849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634849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634849"/>
    <w:pPr>
      <w:jc w:val="center"/>
    </w:pPr>
    <w:rPr>
      <w:b/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34849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F62A1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2A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hr-HR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92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hr-HR"/>
    </w:rPr>
  </w:style>
  <w:style w:type="paragraph" w:styleId="Bezproreda">
    <w:name w:val="No Spacing"/>
    <w:uiPriority w:val="1"/>
    <w:qFormat/>
    <w:rsid w:val="00417926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17926"/>
    <w:pPr>
      <w:tabs>
        <w:tab w:val="center" w:pos="4536"/>
        <w:tab w:val="right" w:pos="9072"/>
      </w:tabs>
      <w:spacing w:after="200"/>
    </w:pPr>
    <w:rPr>
      <w:rFonts w:eastAsia="Calibri"/>
      <w:sz w:val="24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17926"/>
    <w:rPr>
      <w:rFonts w:ascii="Times New Roman" w:eastAsia="Calibri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01CE-E690-42F8-80E3-577A6CAB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Općina Gornja Vrba</cp:lastModifiedBy>
  <cp:revision>29</cp:revision>
  <cp:lastPrinted>2022-01-18T13:07:00Z</cp:lastPrinted>
  <dcterms:created xsi:type="dcterms:W3CDTF">2021-12-07T09:21:00Z</dcterms:created>
  <dcterms:modified xsi:type="dcterms:W3CDTF">2023-09-21T07:42:00Z</dcterms:modified>
</cp:coreProperties>
</file>